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786B" w14:textId="77777777" w:rsidR="00803C76" w:rsidRDefault="00803C76" w:rsidP="00803C76">
      <w:pPr>
        <w:spacing w:line="100" w:lineRule="atLeast"/>
        <w:jc w:val="right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Załącznik Nr 3</w:t>
      </w:r>
    </w:p>
    <w:p w14:paraId="3DBE6BCD" w14:textId="77777777" w:rsidR="00803C76" w:rsidRDefault="00803C76" w:rsidP="00803C76">
      <w:pPr>
        <w:spacing w:line="100" w:lineRule="atLeast"/>
        <w:jc w:val="right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do Regulamin przyznawania „opasek bezpieczeństwa” </w:t>
      </w:r>
    </w:p>
    <w:p w14:paraId="4D3A6386" w14:textId="77777777" w:rsidR="00803C76" w:rsidRDefault="00803C76" w:rsidP="00803C76">
      <w:pPr>
        <w:spacing w:line="100" w:lineRule="atLeast"/>
        <w:jc w:val="right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 xml:space="preserve">w ramach Programu Osłonowego </w:t>
      </w:r>
    </w:p>
    <w:p w14:paraId="5408F388" w14:textId="77777777" w:rsidR="00803C76" w:rsidRDefault="00803C76" w:rsidP="00803C76">
      <w:pPr>
        <w:spacing w:line="100" w:lineRule="atLeast"/>
        <w:jc w:val="right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  <w:t xml:space="preserve">„Korpus Wsparcia Seniorów” na rok 2022 </w:t>
      </w:r>
    </w:p>
    <w:p w14:paraId="767378CD" w14:textId="77777777" w:rsidR="00803C76" w:rsidRDefault="00803C76" w:rsidP="00803C76">
      <w:pPr>
        <w:spacing w:line="100" w:lineRule="atLeast"/>
        <w:jc w:val="right"/>
        <w:rPr>
          <w:rFonts w:eastAsia="Times New Roman" w:cs="Calibri"/>
          <w:bCs/>
          <w:color w:val="0C0C0C"/>
          <w:sz w:val="20"/>
          <w:szCs w:val="20"/>
        </w:rPr>
      </w:pPr>
      <w:r>
        <w:rPr>
          <w:rFonts w:eastAsia="Times New Roman" w:cs="Calibri"/>
          <w:bCs/>
          <w:color w:val="0C0C0C"/>
          <w:sz w:val="20"/>
          <w:szCs w:val="20"/>
        </w:rPr>
        <w:t xml:space="preserve">dla Gminy Pyrzyce. </w:t>
      </w:r>
    </w:p>
    <w:p w14:paraId="46EE4CDB" w14:textId="77777777" w:rsidR="00803C76" w:rsidRDefault="00803C76" w:rsidP="00803C76">
      <w:pPr>
        <w:spacing w:after="200" w:line="100" w:lineRule="atLeast"/>
        <w:jc w:val="center"/>
        <w:rPr>
          <w:rFonts w:eastAsia="Times New Roman" w:cs="Calibri"/>
          <w:color w:val="0C0C0C"/>
        </w:rPr>
      </w:pPr>
    </w:p>
    <w:p w14:paraId="3F07351E" w14:textId="77777777" w:rsidR="00803C76" w:rsidRDefault="00803C76" w:rsidP="00803C76">
      <w:pPr>
        <w:spacing w:after="200" w:line="100" w:lineRule="atLeast"/>
        <w:jc w:val="center"/>
        <w:rPr>
          <w:rFonts w:eastAsia="Times New Roman" w:cs="Calibri"/>
          <w:color w:val="0C0C0C"/>
        </w:rPr>
      </w:pPr>
    </w:p>
    <w:p w14:paraId="128D8549" w14:textId="77777777" w:rsidR="00803C76" w:rsidRDefault="00803C76" w:rsidP="00803C76">
      <w:pPr>
        <w:spacing w:after="200" w:line="100" w:lineRule="atLeast"/>
        <w:jc w:val="center"/>
        <w:rPr>
          <w:rFonts w:eastAsia="Times New Roman" w:cs="Calibri"/>
          <w:color w:val="0C0C0C"/>
        </w:rPr>
      </w:pPr>
    </w:p>
    <w:p w14:paraId="5A3EFCA3" w14:textId="77777777" w:rsidR="00803C76" w:rsidRDefault="00803C76" w:rsidP="00803C76">
      <w:pPr>
        <w:spacing w:after="200" w:line="100" w:lineRule="atLeast"/>
        <w:jc w:val="center"/>
        <w:rPr>
          <w:rFonts w:eastAsia="Times New Roman" w:cs="Calibri"/>
          <w:color w:val="0C0C0C"/>
        </w:rPr>
      </w:pPr>
    </w:p>
    <w:p w14:paraId="3D6EDF1E" w14:textId="77777777" w:rsidR="00803C76" w:rsidRDefault="00803C76" w:rsidP="00803C76">
      <w:pPr>
        <w:spacing w:after="200" w:line="100" w:lineRule="atLeast"/>
        <w:jc w:val="center"/>
        <w:rPr>
          <w:rFonts w:eastAsia="Times New Roman" w:cs="Calibri"/>
          <w:color w:val="0C0C0C"/>
        </w:rPr>
      </w:pPr>
    </w:p>
    <w:p w14:paraId="61725CEF" w14:textId="77777777" w:rsidR="00803C76" w:rsidRDefault="00803C76" w:rsidP="00803C76">
      <w:pPr>
        <w:spacing w:after="200" w:line="100" w:lineRule="atLeast"/>
        <w:jc w:val="center"/>
        <w:rPr>
          <w:rFonts w:eastAsia="Times New Roman" w:cs="Calibri"/>
          <w:color w:val="0C0C0C"/>
        </w:rPr>
      </w:pPr>
      <w:r>
        <w:rPr>
          <w:rFonts w:eastAsia="Times New Roman" w:cs="Calibri"/>
          <w:color w:val="0C0C0C"/>
        </w:rPr>
        <w:t>Potwierdzenie odbioru „opaski bezpieczeństwa”</w:t>
      </w:r>
    </w:p>
    <w:p w14:paraId="7B643142" w14:textId="77777777" w:rsidR="00803C76" w:rsidRDefault="00803C76" w:rsidP="00803C76">
      <w:pPr>
        <w:spacing w:after="200" w:line="100" w:lineRule="atLeast"/>
        <w:jc w:val="both"/>
        <w:rPr>
          <w:rFonts w:eastAsia="Times New Roman" w:cs="Calibri"/>
          <w:color w:val="0C0C0C"/>
        </w:rPr>
      </w:pPr>
    </w:p>
    <w:p w14:paraId="4DC2BB85" w14:textId="77777777" w:rsidR="00803C76" w:rsidRDefault="00803C76" w:rsidP="00803C76">
      <w:pPr>
        <w:spacing w:after="200" w:line="100" w:lineRule="atLeast"/>
        <w:jc w:val="both"/>
        <w:rPr>
          <w:rFonts w:eastAsia="Times New Roman" w:cs="Calibri"/>
          <w:color w:val="0C0C0C"/>
        </w:rPr>
      </w:pPr>
    </w:p>
    <w:p w14:paraId="42A0B19C" w14:textId="77777777" w:rsidR="00803C76" w:rsidRDefault="00803C76" w:rsidP="00803C76">
      <w:pPr>
        <w:spacing w:after="200" w:line="100" w:lineRule="atLeast"/>
        <w:jc w:val="both"/>
        <w:rPr>
          <w:rFonts w:eastAsia="Times New Roman" w:cs="Calibri"/>
          <w:color w:val="0C0C0C"/>
        </w:rPr>
      </w:pPr>
    </w:p>
    <w:p w14:paraId="29CA94C6" w14:textId="77777777" w:rsidR="00803C76" w:rsidRDefault="00803C76" w:rsidP="00803C76">
      <w:pPr>
        <w:spacing w:after="200" w:line="360" w:lineRule="auto"/>
        <w:jc w:val="both"/>
        <w:rPr>
          <w:rFonts w:eastAsia="Times New Roman" w:cs="Calibri"/>
          <w:b/>
          <w:color w:val="0C0C0C"/>
        </w:rPr>
      </w:pPr>
      <w:r>
        <w:rPr>
          <w:rFonts w:eastAsia="Times New Roman" w:cs="Calibri"/>
          <w:color w:val="0C0C0C"/>
        </w:rPr>
        <w:t>Potwierdzam odbiór „opaski bezpieczeństwa” uprawniającej do usług całodobowej opieki na odległość świadczonej przez centrum monitoringu w ramach Programu Osłonowego „Korpus Wsparcia Seniorów” na rok 2022 dla Gminy Pyrzyce obowiązującego do 31.12.2022 r.</w:t>
      </w:r>
      <w:r>
        <w:rPr>
          <w:rFonts w:eastAsia="Times New Roman" w:cs="Calibri"/>
          <w:b/>
          <w:color w:val="0C0C0C"/>
        </w:rPr>
        <w:t xml:space="preserve"> </w:t>
      </w:r>
    </w:p>
    <w:p w14:paraId="5BBA475F" w14:textId="77777777" w:rsidR="00803C76" w:rsidRDefault="00803C76" w:rsidP="00803C76">
      <w:pPr>
        <w:spacing w:after="200" w:line="360" w:lineRule="auto"/>
        <w:jc w:val="both"/>
        <w:rPr>
          <w:rFonts w:eastAsia="Times New Roman" w:cs="Calibri"/>
          <w:color w:val="0C0C0C"/>
        </w:rPr>
      </w:pPr>
      <w:r>
        <w:rPr>
          <w:rFonts w:eastAsia="Times New Roman" w:cs="Calibri"/>
          <w:color w:val="0C0C0C"/>
        </w:rPr>
        <w:t>Zostałam/em zapoznana/y z obsługą opaski.</w:t>
      </w:r>
    </w:p>
    <w:p w14:paraId="1450E061" w14:textId="77777777" w:rsidR="00803C76" w:rsidRDefault="00803C76" w:rsidP="00803C76">
      <w:pPr>
        <w:spacing w:after="200" w:line="100" w:lineRule="atLeast"/>
        <w:rPr>
          <w:rFonts w:eastAsia="Times New Roman" w:cs="Calibri"/>
        </w:rPr>
      </w:pPr>
    </w:p>
    <w:p w14:paraId="7DBCAD0C" w14:textId="77777777" w:rsidR="00803C76" w:rsidRDefault="00803C76" w:rsidP="00803C76">
      <w:pPr>
        <w:spacing w:after="200" w:line="100" w:lineRule="atLeast"/>
      </w:pPr>
    </w:p>
    <w:p w14:paraId="4A478DF5" w14:textId="77777777" w:rsidR="00803C76" w:rsidRDefault="00803C76" w:rsidP="00803C76">
      <w:pPr>
        <w:spacing w:after="200" w:line="100" w:lineRule="atLeast"/>
        <w:rPr>
          <w:rFonts w:eastAsia="Times New Roman" w:cs="Calibri"/>
          <w:color w:val="0C0C0C"/>
          <w:sz w:val="20"/>
          <w:szCs w:val="20"/>
        </w:rPr>
      </w:pPr>
      <w:r>
        <w:rPr>
          <w:rFonts w:eastAsia="Times New Roman" w:cs="Calibri"/>
        </w:rPr>
        <w:t>Pyrzyce, dnia.....................................</w:t>
      </w:r>
      <w:r>
        <w:rPr>
          <w:rFonts w:eastAsia="Times New Roman" w:cs="Calibri"/>
          <w:color w:val="0C0C0C"/>
        </w:rPr>
        <w:tab/>
      </w:r>
      <w:r>
        <w:rPr>
          <w:rFonts w:eastAsia="Times New Roman" w:cs="Calibri"/>
          <w:color w:val="0C0C0C"/>
        </w:rPr>
        <w:tab/>
        <w:t xml:space="preserve">                ………………….………………..........</w:t>
      </w:r>
      <w:r>
        <w:rPr>
          <w:rFonts w:eastAsia="Times New Roman" w:cs="Calibri"/>
          <w:color w:val="0C0C0C"/>
        </w:rPr>
        <w:tab/>
      </w:r>
      <w:r>
        <w:rPr>
          <w:rFonts w:eastAsia="Times New Roman" w:cs="Calibri"/>
          <w:color w:val="0C0C0C"/>
        </w:rPr>
        <w:tab/>
        <w:t xml:space="preserve">                                     </w:t>
      </w:r>
      <w:r>
        <w:rPr>
          <w:rFonts w:eastAsia="Times New Roman" w:cs="Calibri"/>
          <w:color w:val="0C0C0C"/>
          <w:sz w:val="20"/>
          <w:szCs w:val="20"/>
        </w:rPr>
        <w:t xml:space="preserve">                                 (czytelny podpis wnioskodawcy, opiekuna </w:t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  <w:t>prawnego lub osoby upoważnionej)</w:t>
      </w:r>
    </w:p>
    <w:p w14:paraId="361DDFB9" w14:textId="77777777" w:rsidR="00803C76" w:rsidRDefault="00803C76" w:rsidP="00803C76">
      <w:pPr>
        <w:spacing w:after="200" w:line="100" w:lineRule="atLeast"/>
        <w:rPr>
          <w:rFonts w:eastAsia="Times New Roman" w:cs="Calibri"/>
          <w:color w:val="0C0C0C"/>
          <w:sz w:val="20"/>
          <w:szCs w:val="20"/>
        </w:rPr>
      </w:pPr>
    </w:p>
    <w:p w14:paraId="331C8F61" w14:textId="77777777" w:rsidR="00803C76" w:rsidRDefault="00803C76" w:rsidP="00803C76">
      <w:pPr>
        <w:spacing w:after="200" w:line="100" w:lineRule="atLeast"/>
        <w:rPr>
          <w:rFonts w:eastAsia="Times New Roman" w:cs="Calibri"/>
          <w:color w:val="0C0C0C"/>
          <w:sz w:val="20"/>
          <w:szCs w:val="20"/>
        </w:rPr>
      </w:pPr>
    </w:p>
    <w:p w14:paraId="69B5478A" w14:textId="77777777" w:rsidR="00803C76" w:rsidRDefault="00803C76" w:rsidP="00803C76">
      <w:pPr>
        <w:spacing w:line="100" w:lineRule="atLeast"/>
        <w:jc w:val="right"/>
        <w:rPr>
          <w:rFonts w:eastAsia="Times New Roman" w:cs="Calibri"/>
          <w:sz w:val="20"/>
          <w:szCs w:val="20"/>
        </w:rPr>
      </w:pPr>
    </w:p>
    <w:p w14:paraId="6A866806" w14:textId="77777777" w:rsidR="00803C76" w:rsidRDefault="00803C76" w:rsidP="00803C76">
      <w:pPr>
        <w:spacing w:line="100" w:lineRule="atLeast"/>
        <w:jc w:val="right"/>
        <w:rPr>
          <w:rFonts w:eastAsia="Times New Roman" w:cs="Calibri"/>
          <w:sz w:val="20"/>
          <w:szCs w:val="20"/>
        </w:rPr>
      </w:pPr>
    </w:p>
    <w:p w14:paraId="4151A7CA" w14:textId="77777777" w:rsidR="00803C76" w:rsidRDefault="00803C76" w:rsidP="00803C76">
      <w:pPr>
        <w:spacing w:line="100" w:lineRule="atLeast"/>
        <w:jc w:val="right"/>
        <w:rPr>
          <w:rFonts w:eastAsia="Times New Roman" w:cs="Calibri"/>
          <w:sz w:val="20"/>
          <w:szCs w:val="20"/>
        </w:rPr>
      </w:pPr>
    </w:p>
    <w:p w14:paraId="749EC2A7" w14:textId="77777777" w:rsidR="00803C76" w:rsidRDefault="00803C76" w:rsidP="00803C76">
      <w:pPr>
        <w:spacing w:line="100" w:lineRule="atLeast"/>
        <w:jc w:val="right"/>
        <w:rPr>
          <w:rFonts w:eastAsia="Times New Roman" w:cs="Calibri"/>
          <w:sz w:val="20"/>
          <w:szCs w:val="20"/>
        </w:rPr>
      </w:pPr>
    </w:p>
    <w:p w14:paraId="43CEE8CF" w14:textId="77777777" w:rsidR="006212D5" w:rsidRDefault="006212D5"/>
    <w:sectPr w:rsidR="0062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76"/>
    <w:rsid w:val="006212D5"/>
    <w:rsid w:val="0080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4DA3"/>
  <w15:chartTrackingRefBased/>
  <w15:docId w15:val="{A4F2AD7F-E947-488D-B8B5-C8E3BAB5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C76"/>
    <w:pPr>
      <w:suppressAutoHyphens/>
      <w:spacing w:after="0" w:line="252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1</cp:revision>
  <dcterms:created xsi:type="dcterms:W3CDTF">2022-05-09T10:47:00Z</dcterms:created>
  <dcterms:modified xsi:type="dcterms:W3CDTF">2022-05-09T10:47:00Z</dcterms:modified>
</cp:coreProperties>
</file>